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楷体_GBK"/>
          <w:color w:val="auto"/>
          <w:lang w:val="en-US" w:eastAsia="zh-CN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附件4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应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聘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人员疫情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防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控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4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订阅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盐城发布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微信公众号，关注每日发布的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盐城市新冠疫情防控健康管理措施提醒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对于全域无疫情的县（市、区）且“健康码为绿色”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来（返）盐人员”可参与此次招聘活动。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对于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有疫情的县（市、区）的低风险区来（返）盐人员实行3天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检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后可参与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此次招聘活动。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对于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过去10天有境外旅居史”、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过去7天内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有国内疫情中高风险区旅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居史”或“健康码为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红黄码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”的人员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不准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来（返）盐参与此次招聘活动。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考试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含笔试和面试）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当天“苏康码”为绿码且能提供考试开考前</w:t>
      </w:r>
      <w:r>
        <w:rPr>
          <w:rFonts w:hint="default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48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小时内（以采样时间为准，省内外具有相关资质认定的检测机构均可）新冠肺炎病毒核酸检测阴性证明（纸质报告、电子报告或苏康码、检测机构APP显示均可，必须含采样时间信息），经现场测量体温低于</w:t>
      </w:r>
      <w:r>
        <w:rPr>
          <w:rFonts w:hint="default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37.3℃</w:t>
      </w:r>
      <w:r>
        <w:rPr>
          <w:rFonts w:hint="eastAsia" w:ascii="Times New Roman" w:hAnsi="Times New Roman" w:eastAsia="方正仿宋_GBK" w:cs="方正仿宋_GBK"/>
          <w:color w:val="auto"/>
          <w:spacing w:val="8"/>
          <w:sz w:val="32"/>
          <w:szCs w:val="32"/>
          <w:shd w:val="clear" w:color="auto" w:fill="FFFFFF"/>
        </w:rPr>
        <w:t>，并无干咳等异常症状的，方可进入考点参加考试。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Times New Roman" w:hAnsi="Times New Roman" w:eastAsia="方正小标宋_GBK" w:cs="方正小标宋_GBK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Times New Roman" w:hAnsi="Times New Roman" w:eastAsia="方正仿宋_GBK" w:cs="宋体"/>
          <w:color w:val="auto"/>
          <w:sz w:val="32"/>
          <w:szCs w:val="32"/>
        </w:rPr>
      </w:pPr>
    </w:p>
    <w:p/>
    <w:sectPr>
      <w:pgSz w:w="11906" w:h="16838"/>
      <w:pgMar w:top="1701" w:right="1417" w:bottom="1701" w:left="1361" w:header="851" w:footer="850" w:gutter="0"/>
      <w:pgNumType w:fmt="numberInDash"/>
      <w:cols w:space="720" w:num="1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62E6"/>
    <w:multiLevelType w:val="singleLevel"/>
    <w:tmpl w:val="1BA162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F35BE"/>
    <w:rsid w:val="4995572A"/>
    <w:rsid w:val="6E9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2022-08-05T10:49:00Z</dcterms:created>
  <dc:creator>Administrator</dc:creator>
  <cp:lastModifiedBy>Administrator</cp:lastModifiedBy>
  <dcterms:modified xsi:type="dcterms:W3CDTF">2022-08-05T10:54:30Z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